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13" w:rsidRDefault="00CA2856" w:rsidP="00022946">
      <w:pPr>
        <w:spacing w:line="360" w:lineRule="auto"/>
      </w:pPr>
      <w:r>
        <w:rPr>
          <w:rFonts w:hint="eastAsia"/>
        </w:rPr>
        <w:t>公司简介</w:t>
      </w:r>
    </w:p>
    <w:p w:rsidR="007466D4" w:rsidRPr="00F47130" w:rsidRDefault="00F47130" w:rsidP="00F47130">
      <w:pPr>
        <w:spacing w:line="360" w:lineRule="auto"/>
      </w:pPr>
      <w:r>
        <w:rPr>
          <w:rFonts w:hint="eastAsia"/>
          <w:b/>
          <w:bCs/>
        </w:rPr>
        <w:t>福建</w:t>
      </w:r>
      <w:r w:rsidR="00992969" w:rsidRPr="00F47130">
        <w:rPr>
          <w:rFonts w:hint="eastAsia"/>
          <w:b/>
          <w:bCs/>
        </w:rPr>
        <w:t>灼岳集团</w:t>
      </w:r>
      <w:r w:rsidR="00992969" w:rsidRPr="00F47130">
        <w:rPr>
          <w:rFonts w:hint="eastAsia"/>
        </w:rPr>
        <w:t>以是集投资、管理、经营于一体的民有企业股份制公司，公司</w:t>
      </w:r>
      <w:r w:rsidR="00992969" w:rsidRPr="00F47130">
        <w:rPr>
          <w:rFonts w:hint="eastAsia"/>
        </w:rPr>
        <w:t>2014</w:t>
      </w:r>
      <w:r w:rsidR="00992969" w:rsidRPr="00F47130">
        <w:rPr>
          <w:rFonts w:hint="eastAsia"/>
        </w:rPr>
        <w:t>年组建收购齐义连贸易（厦门）有限公司为开端，福建省灼岳科技股份有限公司先后成立食品事业部、健康事业部、资产投资项目部，涉及食品、医院、石矿及石材加工、农业及中草药种植、宠物食品用品等项目，初步完成公司集团化前的产业布局，并实现医疗项目资本</w:t>
      </w:r>
      <w:r w:rsidR="00992969" w:rsidRPr="00F47130">
        <w:rPr>
          <w:rFonts w:hint="eastAsia"/>
        </w:rPr>
        <w:t>2</w:t>
      </w:r>
      <w:r w:rsidR="00992969" w:rsidRPr="00F47130">
        <w:rPr>
          <w:rFonts w:hint="eastAsia"/>
        </w:rPr>
        <w:t>轮</w:t>
      </w:r>
      <w:r w:rsidR="00992969" w:rsidRPr="00F47130">
        <w:rPr>
          <w:rFonts w:hint="eastAsia"/>
        </w:rPr>
        <w:t>5000</w:t>
      </w:r>
      <w:r w:rsidR="00992969" w:rsidRPr="00F47130">
        <w:rPr>
          <w:rFonts w:hint="eastAsia"/>
        </w:rPr>
        <w:t>万左右融资，推进上市工作。预计</w:t>
      </w:r>
      <w:r w:rsidR="00992969" w:rsidRPr="00F47130">
        <w:rPr>
          <w:rFonts w:hint="eastAsia"/>
        </w:rPr>
        <w:t>2017</w:t>
      </w:r>
      <w:r w:rsidR="00992969" w:rsidRPr="00F47130">
        <w:rPr>
          <w:rFonts w:hint="eastAsia"/>
        </w:rPr>
        <w:t>年集团各产业项目营收将超过</w:t>
      </w:r>
      <w:r w:rsidR="00992969" w:rsidRPr="00F47130">
        <w:rPr>
          <w:rFonts w:hint="eastAsia"/>
        </w:rPr>
        <w:t>7</w:t>
      </w:r>
      <w:r w:rsidR="00992969" w:rsidRPr="00F47130">
        <w:rPr>
          <w:rFonts w:hint="eastAsia"/>
        </w:rPr>
        <w:t>个亿。</w:t>
      </w:r>
    </w:p>
    <w:p w:rsidR="00CA2856" w:rsidRDefault="00FB7D9A" w:rsidP="00022946">
      <w:pPr>
        <w:spacing w:line="360" w:lineRule="auto"/>
        <w:ind w:firstLineChars="200" w:firstLine="420"/>
      </w:pPr>
      <w:r>
        <w:rPr>
          <w:rFonts w:hint="eastAsia"/>
        </w:rPr>
        <w:t>今年以来</w:t>
      </w:r>
      <w:r w:rsidR="00F90012">
        <w:rPr>
          <w:rFonts w:hint="eastAsia"/>
        </w:rPr>
        <w:t>集团将贸易事业部定位第二个破</w:t>
      </w:r>
      <w:r w:rsidR="00F90012">
        <w:rPr>
          <w:rFonts w:hint="eastAsia"/>
        </w:rPr>
        <w:t>5</w:t>
      </w:r>
      <w:r>
        <w:rPr>
          <w:rFonts w:hint="eastAsia"/>
        </w:rPr>
        <w:t>亿项目以来，</w:t>
      </w:r>
      <w:r w:rsidR="00F90012">
        <w:rPr>
          <w:rFonts w:hint="eastAsia"/>
        </w:rPr>
        <w:t>年度基本实现各子公司月度销售每月</w:t>
      </w:r>
      <w:r w:rsidR="00F90012">
        <w:rPr>
          <w:rFonts w:hint="eastAsia"/>
        </w:rPr>
        <w:t>20-30%</w:t>
      </w:r>
      <w:r w:rsidR="00F90012">
        <w:rPr>
          <w:rFonts w:hint="eastAsia"/>
        </w:rPr>
        <w:t>的增长，实现高速发展态势。</w:t>
      </w:r>
      <w:r w:rsidR="00CA2856">
        <w:rPr>
          <w:rFonts w:hint="eastAsia"/>
        </w:rPr>
        <w:t>截止</w:t>
      </w:r>
      <w:r w:rsidR="00CA2856">
        <w:rPr>
          <w:rFonts w:hint="eastAsia"/>
        </w:rPr>
        <w:t>2017</w:t>
      </w:r>
      <w:r w:rsidR="00CA2856">
        <w:rPr>
          <w:rFonts w:hint="eastAsia"/>
        </w:rPr>
        <w:t>年</w:t>
      </w:r>
      <w:r w:rsidR="00CA2856">
        <w:rPr>
          <w:rFonts w:hint="eastAsia"/>
        </w:rPr>
        <w:t>11</w:t>
      </w:r>
      <w:r w:rsidR="00CA2856">
        <w:rPr>
          <w:rFonts w:hint="eastAsia"/>
        </w:rPr>
        <w:t>月</w:t>
      </w:r>
      <w:r w:rsidR="00CA2856">
        <w:rPr>
          <w:rFonts w:hint="eastAsia"/>
        </w:rPr>
        <w:t>11</w:t>
      </w:r>
      <w:r w:rsidR="00CA2856">
        <w:rPr>
          <w:rFonts w:hint="eastAsia"/>
        </w:rPr>
        <w:t>日</w:t>
      </w:r>
      <w:r w:rsidR="00CD1B54">
        <w:rPr>
          <w:rFonts w:hint="eastAsia"/>
        </w:rPr>
        <w:t>，</w:t>
      </w:r>
      <w:r w:rsidR="00755C18">
        <w:rPr>
          <w:rFonts w:hint="eastAsia"/>
        </w:rPr>
        <w:t>食品</w:t>
      </w:r>
      <w:r w:rsidR="00CD1B54">
        <w:rPr>
          <w:rFonts w:hint="eastAsia"/>
        </w:rPr>
        <w:t>事业部含括</w:t>
      </w:r>
      <w:r w:rsidR="00CA2856">
        <w:rPr>
          <w:rFonts w:hint="eastAsia"/>
        </w:rPr>
        <w:t>湖北、福建</w:t>
      </w:r>
      <w:r w:rsidR="00CA2856">
        <w:rPr>
          <w:rFonts w:hint="eastAsia"/>
        </w:rPr>
        <w:t>4</w:t>
      </w:r>
      <w:r w:rsidR="00CA2856">
        <w:rPr>
          <w:rFonts w:hint="eastAsia"/>
        </w:rPr>
        <w:t>家电商</w:t>
      </w:r>
      <w:r w:rsidR="00CA2856">
        <w:rPr>
          <w:rFonts w:hint="eastAsia"/>
        </w:rPr>
        <w:t>2</w:t>
      </w:r>
      <w:r w:rsidR="00CA2856">
        <w:rPr>
          <w:rFonts w:hint="eastAsia"/>
        </w:rPr>
        <w:t>家线下贸易公司，涉及电商直营、电商零售</w:t>
      </w:r>
      <w:r w:rsidR="00865FBC">
        <w:rPr>
          <w:rFonts w:hint="eastAsia"/>
        </w:rPr>
        <w:t>(</w:t>
      </w:r>
      <w:r w:rsidR="00865FBC">
        <w:rPr>
          <w:rFonts w:hint="eastAsia"/>
        </w:rPr>
        <w:t>含括</w:t>
      </w:r>
      <w:r w:rsidR="00BB1A3D">
        <w:rPr>
          <w:rFonts w:hint="eastAsia"/>
        </w:rPr>
        <w:t>天猫、京东、平多多、楚楚街、苏宁等</w:t>
      </w:r>
      <w:r w:rsidR="00865FBC">
        <w:rPr>
          <w:rFonts w:hint="eastAsia"/>
        </w:rPr>
        <w:t>各类电商平台</w:t>
      </w:r>
      <w:r w:rsidR="00865FBC">
        <w:rPr>
          <w:rFonts w:hint="eastAsia"/>
        </w:rPr>
        <w:t>45</w:t>
      </w:r>
      <w:r w:rsidR="00865FBC">
        <w:rPr>
          <w:rFonts w:hint="eastAsia"/>
        </w:rPr>
        <w:t>家店铺</w:t>
      </w:r>
      <w:r w:rsidR="00865FBC">
        <w:rPr>
          <w:rFonts w:hint="eastAsia"/>
        </w:rPr>
        <w:t>)</w:t>
      </w:r>
      <w:r w:rsidR="00CA2856">
        <w:rPr>
          <w:rFonts w:hint="eastAsia"/>
        </w:rPr>
        <w:t>及区域线下连锁全渠道拓展，事业部销售突破</w:t>
      </w:r>
      <w:r w:rsidR="00CA2856">
        <w:rPr>
          <w:rFonts w:hint="eastAsia"/>
        </w:rPr>
        <w:t>1.</w:t>
      </w:r>
      <w:r w:rsidR="00CD1B54">
        <w:rPr>
          <w:rFonts w:hint="eastAsia"/>
        </w:rPr>
        <w:t>2</w:t>
      </w:r>
      <w:r w:rsidR="00CD1B54">
        <w:rPr>
          <w:rFonts w:hint="eastAsia"/>
        </w:rPr>
        <w:t>亿，</w:t>
      </w:r>
      <w:r w:rsidR="00CA2856">
        <w:rPr>
          <w:rFonts w:hint="eastAsia"/>
        </w:rPr>
        <w:t>年度销售</w:t>
      </w:r>
      <w:r w:rsidR="00CD1B54">
        <w:rPr>
          <w:rFonts w:hint="eastAsia"/>
        </w:rPr>
        <w:t>有望达到</w:t>
      </w:r>
      <w:r w:rsidR="00CD1B54">
        <w:rPr>
          <w:rFonts w:hint="eastAsia"/>
        </w:rPr>
        <w:t>1.6</w:t>
      </w:r>
      <w:r w:rsidR="00CD1B54">
        <w:rPr>
          <w:rFonts w:hint="eastAsia"/>
        </w:rPr>
        <w:t>亿</w:t>
      </w:r>
      <w:r w:rsidR="00CA2856">
        <w:rPr>
          <w:rFonts w:hint="eastAsia"/>
        </w:rPr>
        <w:t>。</w:t>
      </w:r>
    </w:p>
    <w:p w:rsidR="00070564" w:rsidRDefault="00070564" w:rsidP="00157374">
      <w:pPr>
        <w:spacing w:line="360" w:lineRule="auto"/>
        <w:ind w:firstLine="420"/>
      </w:pPr>
      <w:r>
        <w:rPr>
          <w:rFonts w:hint="eastAsia"/>
        </w:rPr>
        <w:t>2018</w:t>
      </w:r>
      <w:r>
        <w:rPr>
          <w:rFonts w:hint="eastAsia"/>
        </w:rPr>
        <w:t>年，公司将现有盈利转变为保持适当亏损的策略，并落实自主品牌战略规划，</w:t>
      </w:r>
      <w:r w:rsidR="00F90012">
        <w:rPr>
          <w:rFonts w:hint="eastAsia"/>
        </w:rPr>
        <w:t>收购或参股部分优质贸易公司，</w:t>
      </w:r>
      <w:r>
        <w:rPr>
          <w:rFonts w:hint="eastAsia"/>
        </w:rPr>
        <w:t>保证贸易项目月增长</w:t>
      </w:r>
      <w:r>
        <w:rPr>
          <w:rFonts w:hint="eastAsia"/>
        </w:rPr>
        <w:t>20%</w:t>
      </w:r>
      <w:r>
        <w:rPr>
          <w:rFonts w:hint="eastAsia"/>
        </w:rPr>
        <w:t>左右，实现或提前于</w:t>
      </w:r>
      <w:r>
        <w:rPr>
          <w:rFonts w:hint="eastAsia"/>
        </w:rPr>
        <w:t>2019</w:t>
      </w:r>
      <w:r>
        <w:rPr>
          <w:rFonts w:hint="eastAsia"/>
        </w:rPr>
        <w:t>年完成</w:t>
      </w:r>
      <w:r>
        <w:rPr>
          <w:rFonts w:hint="eastAsia"/>
        </w:rPr>
        <w:t>5</w:t>
      </w:r>
      <w:r w:rsidR="00F90012">
        <w:rPr>
          <w:rFonts w:hint="eastAsia"/>
        </w:rPr>
        <w:t>-7</w:t>
      </w:r>
      <w:r>
        <w:rPr>
          <w:rFonts w:hint="eastAsia"/>
        </w:rPr>
        <w:t>个亿的销售指标。</w:t>
      </w:r>
    </w:p>
    <w:p w:rsidR="00157374" w:rsidRPr="00865FBC" w:rsidRDefault="00157374" w:rsidP="00157374">
      <w:pPr>
        <w:spacing w:line="360" w:lineRule="auto"/>
        <w:ind w:firstLine="420"/>
      </w:pPr>
    </w:p>
    <w:p w:rsidR="00070564" w:rsidRDefault="00157374" w:rsidP="00070564">
      <w:pPr>
        <w:spacing w:line="360" w:lineRule="auto"/>
      </w:pPr>
      <w:r>
        <w:rPr>
          <w:rFonts w:hint="eastAsia"/>
        </w:rPr>
        <w:t>公司远景</w:t>
      </w:r>
    </w:p>
    <w:p w:rsidR="00157374" w:rsidRDefault="00157374" w:rsidP="00157374">
      <w:pPr>
        <w:spacing w:line="360" w:lineRule="auto"/>
        <w:ind w:firstLineChars="150" w:firstLine="315"/>
      </w:pPr>
      <w:r>
        <w:rPr>
          <w:rFonts w:hint="eastAsia"/>
        </w:rPr>
        <w:t>2020</w:t>
      </w:r>
      <w:r>
        <w:rPr>
          <w:rFonts w:hint="eastAsia"/>
        </w:rPr>
        <w:t>年集团所有产业产销规模达到</w:t>
      </w:r>
      <w:r>
        <w:rPr>
          <w:rFonts w:hint="eastAsia"/>
        </w:rPr>
        <w:t>30</w:t>
      </w:r>
      <w:r>
        <w:rPr>
          <w:rFonts w:hint="eastAsia"/>
        </w:rPr>
        <w:t>亿，</w:t>
      </w:r>
      <w:r>
        <w:rPr>
          <w:rFonts w:hint="eastAsia"/>
        </w:rPr>
        <w:t>10</w:t>
      </w:r>
      <w:r>
        <w:rPr>
          <w:rFonts w:hint="eastAsia"/>
        </w:rPr>
        <w:t>亿规模产业</w:t>
      </w:r>
      <w:r>
        <w:rPr>
          <w:rFonts w:hint="eastAsia"/>
        </w:rPr>
        <w:t>1</w:t>
      </w:r>
      <w:r>
        <w:rPr>
          <w:rFonts w:hint="eastAsia"/>
        </w:rPr>
        <w:t>个，</w:t>
      </w:r>
      <w:r>
        <w:rPr>
          <w:rFonts w:hint="eastAsia"/>
        </w:rPr>
        <w:t>5</w:t>
      </w:r>
      <w:r>
        <w:rPr>
          <w:rFonts w:hint="eastAsia"/>
        </w:rPr>
        <w:t>亿规模</w:t>
      </w:r>
      <w:r>
        <w:rPr>
          <w:rFonts w:hint="eastAsia"/>
        </w:rPr>
        <w:t>2</w:t>
      </w:r>
      <w:r>
        <w:rPr>
          <w:rFonts w:hint="eastAsia"/>
        </w:rPr>
        <w:t>个</w:t>
      </w:r>
    </w:p>
    <w:p w:rsidR="00157374" w:rsidRPr="00157374" w:rsidRDefault="00157374" w:rsidP="00070564">
      <w:pPr>
        <w:spacing w:line="360" w:lineRule="auto"/>
      </w:pPr>
    </w:p>
    <w:p w:rsidR="00070564" w:rsidRDefault="00070564" w:rsidP="00070564">
      <w:pPr>
        <w:spacing w:line="360" w:lineRule="auto"/>
      </w:pPr>
      <w:r>
        <w:rPr>
          <w:rFonts w:hint="eastAsia"/>
        </w:rPr>
        <w:t>公司优势</w:t>
      </w:r>
    </w:p>
    <w:p w:rsidR="00070564" w:rsidRDefault="00070564" w:rsidP="00070564">
      <w:pPr>
        <w:pStyle w:val="a6"/>
        <w:numPr>
          <w:ilvl w:val="0"/>
          <w:numId w:val="1"/>
        </w:numPr>
        <w:spacing w:line="360" w:lineRule="auto"/>
        <w:ind w:firstLineChars="0"/>
        <w:rPr>
          <w:noProof/>
        </w:rPr>
      </w:pPr>
      <w:r>
        <w:rPr>
          <w:rFonts w:hint="eastAsia"/>
        </w:rPr>
        <w:t>我们奉行能站着绝不坐着、能跑着绝不走着的高效</w:t>
      </w:r>
      <w:r w:rsidR="00374BEA">
        <w:rPr>
          <w:rFonts w:hint="eastAsia"/>
          <w:noProof/>
        </w:rPr>
        <w:t>、机动</w:t>
      </w:r>
      <w:r>
        <w:rPr>
          <w:rFonts w:hint="eastAsia"/>
          <w:noProof/>
        </w:rPr>
        <w:t>的执行文化</w:t>
      </w:r>
      <w:r w:rsidR="00374BEA">
        <w:rPr>
          <w:rFonts w:hint="eastAsia"/>
          <w:noProof/>
        </w:rPr>
        <w:t>氛围。</w:t>
      </w:r>
    </w:p>
    <w:p w:rsidR="00070564" w:rsidRDefault="00F111FD" w:rsidP="00070564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我们</w:t>
      </w:r>
      <w:r w:rsidR="00070564">
        <w:rPr>
          <w:rFonts w:hint="eastAsia"/>
        </w:rPr>
        <w:t>拥有母公司、泰吉尔资产等较多融资渠道，现金流充沛。</w:t>
      </w:r>
    </w:p>
    <w:p w:rsidR="00070564" w:rsidRDefault="00F111FD" w:rsidP="00070564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我们</w:t>
      </w:r>
      <w:r w:rsidR="00070564">
        <w:rPr>
          <w:rFonts w:hint="eastAsia"/>
        </w:rPr>
        <w:t>集团各子公司先后开始执行联合创始人制度，各子公司骨干成员基本持有公司股份。集团设立联合创始基金用于支持公司在创业及员工离职创业，公司氛围空前高涨。</w:t>
      </w:r>
    </w:p>
    <w:p w:rsidR="00932AFE" w:rsidRDefault="00932AFE" w:rsidP="00070564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我们在各公司试验总经理轮流制、阿米巴经营模式，不断研究如何提成公司团队能力。</w:t>
      </w:r>
    </w:p>
    <w:p w:rsidR="00070564" w:rsidRDefault="00F111FD" w:rsidP="00070564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我们</w:t>
      </w:r>
      <w:r w:rsidR="00F90012">
        <w:rPr>
          <w:rFonts w:hint="eastAsia"/>
        </w:rPr>
        <w:t>通过丰厚的回报，</w:t>
      </w:r>
      <w:r>
        <w:rPr>
          <w:rFonts w:hint="eastAsia"/>
        </w:rPr>
        <w:t>确保</w:t>
      </w:r>
      <w:r w:rsidR="00F90012">
        <w:rPr>
          <w:rFonts w:hint="eastAsia"/>
        </w:rPr>
        <w:t>公司总经理任职年纪不得超过</w:t>
      </w:r>
      <w:r w:rsidR="00F90012">
        <w:rPr>
          <w:rFonts w:hint="eastAsia"/>
        </w:rPr>
        <w:t>38</w:t>
      </w:r>
      <w:r w:rsidR="00F90012">
        <w:rPr>
          <w:rFonts w:hint="eastAsia"/>
        </w:rPr>
        <w:t>岁，超过一律外出创业或者转入后勤岗位</w:t>
      </w:r>
      <w:r w:rsidR="00932AFE">
        <w:rPr>
          <w:rFonts w:hint="eastAsia"/>
        </w:rPr>
        <w:t>，确保公司年轻态。</w:t>
      </w:r>
    </w:p>
    <w:p w:rsidR="007A501D" w:rsidRDefault="007A501D" w:rsidP="00070564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我们开放包容、愿意放弃眼前成就未来，我们喜欢改变，主动革新。</w:t>
      </w:r>
    </w:p>
    <w:p w:rsidR="00070564" w:rsidRPr="007A501D" w:rsidRDefault="00070564" w:rsidP="00070564">
      <w:pPr>
        <w:spacing w:line="360" w:lineRule="auto"/>
      </w:pPr>
    </w:p>
    <w:p w:rsidR="00070564" w:rsidRDefault="00374BEA" w:rsidP="00070564">
      <w:pPr>
        <w:spacing w:line="360" w:lineRule="auto"/>
      </w:pPr>
      <w:r>
        <w:rPr>
          <w:rFonts w:hint="eastAsia"/>
        </w:rPr>
        <w:t>社会责任</w:t>
      </w:r>
    </w:p>
    <w:p w:rsidR="00070564" w:rsidRDefault="00277932" w:rsidP="00070564">
      <w:pPr>
        <w:spacing w:line="360" w:lineRule="auto"/>
      </w:pPr>
      <w:r>
        <w:rPr>
          <w:rFonts w:hint="eastAsia"/>
        </w:rPr>
        <w:t xml:space="preserve">     </w:t>
      </w:r>
      <w:r w:rsidR="00374BEA">
        <w:rPr>
          <w:rFonts w:hint="eastAsia"/>
        </w:rPr>
        <w:t>2017</w:t>
      </w:r>
      <w:r w:rsidR="00374BEA">
        <w:rPr>
          <w:rFonts w:hint="eastAsia"/>
        </w:rPr>
        <w:t>年开始，我们股东们先后会同其他企业家参与和落实“关爱独孤老人和幼儿计划”</w:t>
      </w:r>
      <w:r w:rsidR="00374BEA">
        <w:rPr>
          <w:rFonts w:hint="eastAsia"/>
        </w:rPr>
        <w:lastRenderedPageBreak/>
        <w:t>“教育奖学金计划”</w:t>
      </w:r>
      <w:r w:rsidR="001176A7">
        <w:rPr>
          <w:rFonts w:hint="eastAsia"/>
        </w:rPr>
        <w:t>“青年创业计划”</w:t>
      </w:r>
      <w:r w:rsidR="00374BEA">
        <w:rPr>
          <w:rFonts w:hint="eastAsia"/>
        </w:rPr>
        <w:t>等公益慈善项目，我们认为这个世界处处充满令人感动的地方，</w:t>
      </w:r>
      <w:r w:rsidR="003B2C18">
        <w:rPr>
          <w:rFonts w:hint="eastAsia"/>
        </w:rPr>
        <w:t>因为感动，所以有爱</w:t>
      </w:r>
      <w:r w:rsidR="00374BEA">
        <w:rPr>
          <w:rFonts w:hint="eastAsia"/>
        </w:rPr>
        <w:t>，适当时机、能力范围、力所能及做些慈善盒公益，是我们队这个世界充满善意的体现。</w:t>
      </w:r>
    </w:p>
    <w:p w:rsidR="00C26029" w:rsidRDefault="00277932" w:rsidP="00070564">
      <w:pPr>
        <w:spacing w:line="360" w:lineRule="auto"/>
      </w:pPr>
      <w:r>
        <w:rPr>
          <w:rFonts w:hint="eastAsia"/>
        </w:rPr>
        <w:t xml:space="preserve">    </w:t>
      </w:r>
    </w:p>
    <w:p w:rsidR="00C26029" w:rsidRDefault="00BB1536" w:rsidP="00070564">
      <w:pPr>
        <w:spacing w:line="360" w:lineRule="auto"/>
      </w:pPr>
      <w:r>
        <w:rPr>
          <w:rFonts w:hint="eastAsia"/>
        </w:rPr>
        <w:t>集团寄语</w:t>
      </w:r>
    </w:p>
    <w:p w:rsidR="00277932" w:rsidRDefault="00277932" w:rsidP="001A36E6">
      <w:pPr>
        <w:spacing w:line="360" w:lineRule="auto"/>
        <w:ind w:firstLineChars="200" w:firstLine="420"/>
      </w:pPr>
      <w:r>
        <w:rPr>
          <w:rFonts w:hint="eastAsia"/>
        </w:rPr>
        <w:t>日出东方</w:t>
      </w:r>
      <w:r w:rsidR="00EA540C">
        <w:rPr>
          <w:rFonts w:hint="eastAsia"/>
        </w:rPr>
        <w:t>，而灼耀五岳，我们不仅有理想，又</w:t>
      </w:r>
      <w:r>
        <w:rPr>
          <w:rFonts w:hint="eastAsia"/>
        </w:rPr>
        <w:t>更具情怀。</w:t>
      </w:r>
    </w:p>
    <w:p w:rsidR="00B905D0" w:rsidRDefault="00B905D0" w:rsidP="001A36E6">
      <w:pPr>
        <w:spacing w:line="360" w:lineRule="auto"/>
        <w:ind w:firstLineChars="200" w:firstLine="420"/>
      </w:pPr>
    </w:p>
    <w:p w:rsidR="00B905D0" w:rsidRDefault="00B905D0" w:rsidP="001A36E6">
      <w:pPr>
        <w:spacing w:line="360" w:lineRule="auto"/>
        <w:ind w:firstLineChars="200" w:firstLine="420"/>
      </w:pPr>
    </w:p>
    <w:p w:rsidR="00B905D0" w:rsidRPr="00070564" w:rsidRDefault="00B905D0" w:rsidP="00B905D0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1562100" cy="1019175"/>
            <wp:effectExtent l="19050" t="0" r="0" b="0"/>
            <wp:docPr id="1" name="图片 1" descr="C:\Users\Administrator\Desktop\灼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灼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15A">
        <w:rPr>
          <w:rFonts w:hint="eastAsia"/>
        </w:rPr>
        <w:t>这是公司</w:t>
      </w:r>
      <w:r w:rsidR="00A1015A">
        <w:rPr>
          <w:rFonts w:hint="eastAsia"/>
        </w:rPr>
        <w:t>LOGO</w:t>
      </w:r>
      <w:r w:rsidR="00A1015A">
        <w:rPr>
          <w:rFonts w:hint="eastAsia"/>
        </w:rPr>
        <w:t>，结合它做到</w:t>
      </w:r>
      <w:r w:rsidR="00A1015A">
        <w:rPr>
          <w:rFonts w:hint="eastAsia"/>
        </w:rPr>
        <w:t>PPT</w:t>
      </w:r>
      <w:r w:rsidR="00A1015A">
        <w:rPr>
          <w:rFonts w:hint="eastAsia"/>
        </w:rPr>
        <w:t>里</w:t>
      </w:r>
    </w:p>
    <w:sectPr w:rsidR="00B905D0" w:rsidRPr="00070564" w:rsidSect="003C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23" w:rsidRDefault="00B00423" w:rsidP="00CA2856">
      <w:r>
        <w:separator/>
      </w:r>
    </w:p>
  </w:endnote>
  <w:endnote w:type="continuationSeparator" w:id="0">
    <w:p w:rsidR="00B00423" w:rsidRDefault="00B00423" w:rsidP="00CA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23" w:rsidRDefault="00B00423" w:rsidP="00CA2856">
      <w:r>
        <w:separator/>
      </w:r>
    </w:p>
  </w:footnote>
  <w:footnote w:type="continuationSeparator" w:id="0">
    <w:p w:rsidR="00B00423" w:rsidRDefault="00B00423" w:rsidP="00CA2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E39"/>
    <w:multiLevelType w:val="hybridMultilevel"/>
    <w:tmpl w:val="8AC673E6"/>
    <w:lvl w:ilvl="0" w:tplc="CC542A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8164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F279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6168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223C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43D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E2B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671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6D9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E1161CD"/>
    <w:multiLevelType w:val="hybridMultilevel"/>
    <w:tmpl w:val="13CAACDE"/>
    <w:lvl w:ilvl="0" w:tplc="AEB4CD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856"/>
    <w:rsid w:val="00022946"/>
    <w:rsid w:val="00070564"/>
    <w:rsid w:val="00086EC4"/>
    <w:rsid w:val="001176A7"/>
    <w:rsid w:val="00125989"/>
    <w:rsid w:val="001437A1"/>
    <w:rsid w:val="00157374"/>
    <w:rsid w:val="001A36E6"/>
    <w:rsid w:val="001E1509"/>
    <w:rsid w:val="00277932"/>
    <w:rsid w:val="00374BEA"/>
    <w:rsid w:val="003B2C18"/>
    <w:rsid w:val="003C2613"/>
    <w:rsid w:val="003D1124"/>
    <w:rsid w:val="00405EFD"/>
    <w:rsid w:val="00514CA6"/>
    <w:rsid w:val="00704EC0"/>
    <w:rsid w:val="007466D4"/>
    <w:rsid w:val="00755C18"/>
    <w:rsid w:val="00787A5E"/>
    <w:rsid w:val="007A501D"/>
    <w:rsid w:val="007C4FAC"/>
    <w:rsid w:val="007E426C"/>
    <w:rsid w:val="008374BF"/>
    <w:rsid w:val="00865FBC"/>
    <w:rsid w:val="00876CF8"/>
    <w:rsid w:val="00886EFC"/>
    <w:rsid w:val="00932AFE"/>
    <w:rsid w:val="00992969"/>
    <w:rsid w:val="009C6EC5"/>
    <w:rsid w:val="00A1015A"/>
    <w:rsid w:val="00B00423"/>
    <w:rsid w:val="00B905D0"/>
    <w:rsid w:val="00BB1536"/>
    <w:rsid w:val="00BB1A3D"/>
    <w:rsid w:val="00C26029"/>
    <w:rsid w:val="00CA2856"/>
    <w:rsid w:val="00CD1B54"/>
    <w:rsid w:val="00D671B4"/>
    <w:rsid w:val="00EA540C"/>
    <w:rsid w:val="00F111FD"/>
    <w:rsid w:val="00F47130"/>
    <w:rsid w:val="00F8559B"/>
    <w:rsid w:val="00F90012"/>
    <w:rsid w:val="00FB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8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8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05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564"/>
    <w:rPr>
      <w:sz w:val="18"/>
      <w:szCs w:val="18"/>
    </w:rPr>
  </w:style>
  <w:style w:type="paragraph" w:styleId="a6">
    <w:name w:val="List Paragraph"/>
    <w:basedOn w:val="a"/>
    <w:uiPriority w:val="34"/>
    <w:qFormat/>
    <w:rsid w:val="000705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29</cp:revision>
  <dcterms:created xsi:type="dcterms:W3CDTF">2017-11-27T10:15:00Z</dcterms:created>
  <dcterms:modified xsi:type="dcterms:W3CDTF">2017-12-07T03:42:00Z</dcterms:modified>
</cp:coreProperties>
</file>